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512" w:rsidRPr="00966E68" w:rsidRDefault="00FA4512"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w:t>
      </w:r>
      <w:r>
        <w:rPr>
          <w:rFonts w:ascii="Times New Roman" w:eastAsia="標楷體" w:hAnsi="標楷體" w:hint="eastAsia"/>
          <w:b/>
          <w:bCs/>
          <w:sz w:val="28"/>
          <w:szCs w:val="28"/>
        </w:rPr>
        <w:t>專業課程</w:t>
      </w:r>
      <w:r w:rsidRPr="00966E68">
        <w:rPr>
          <w:rFonts w:ascii="Times New Roman" w:eastAsia="標楷體" w:hAnsi="標楷體" w:hint="eastAsia"/>
          <w:b/>
          <w:bCs/>
          <w:sz w:val="28"/>
          <w:szCs w:val="28"/>
        </w:rPr>
        <w:t>核心能力達成指標自我評量表</w:t>
      </w:r>
    </w:p>
    <w:p w:rsidR="00FA4512" w:rsidRPr="00A4745C" w:rsidRDefault="00FA4512" w:rsidP="00560217">
      <w:pPr>
        <w:rPr>
          <w:rFonts w:ascii="Times New Roman" w:eastAsia="標楷體" w:hAnsi="Times New Roman"/>
        </w:rPr>
      </w:pPr>
    </w:p>
    <w:p w:rsidR="00FA4512" w:rsidRPr="00A4745C" w:rsidRDefault="00FA4512" w:rsidP="00DB7DAE">
      <w:pPr>
        <w:snapToGrid w:val="0"/>
        <w:spacing w:line="192" w:lineRule="auto"/>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：計算機概論</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開課班級：電通一</w:t>
      </w:r>
    </w:p>
    <w:p w:rsidR="00FA4512" w:rsidRPr="006E0069" w:rsidRDefault="00FA4512" w:rsidP="00DB7DAE">
      <w:pPr>
        <w:snapToGrid w:val="0"/>
        <w:spacing w:line="192" w:lineRule="auto"/>
        <w:rPr>
          <w:rFonts w:ascii="Times New Roman" w:hAnsi="Times New Roman"/>
        </w:rPr>
      </w:pPr>
    </w:p>
    <w:p w:rsidR="00FA4512" w:rsidRDefault="00FA4512" w:rsidP="00DB7DAE">
      <w:pPr>
        <w:snapToGrid w:val="0"/>
        <w:spacing w:line="192" w:lineRule="auto"/>
        <w:rPr>
          <w:rFonts w:ascii="標楷體" w:eastAsia="標楷體" w:hAnsi="標楷體"/>
        </w:rPr>
      </w:pPr>
      <w:r>
        <w:rPr>
          <w:rFonts w:ascii="標楷體" w:eastAsia="標楷體" w:hAnsi="標楷體" w:hint="eastAsia"/>
        </w:rPr>
        <w:t>任課教師：莊岳儒</w:t>
      </w:r>
    </w:p>
    <w:p w:rsidR="00FA4512" w:rsidRPr="00445752" w:rsidRDefault="00FA4512" w:rsidP="00DB7DAE">
      <w:pPr>
        <w:snapToGrid w:val="0"/>
        <w:spacing w:line="192" w:lineRule="auto"/>
        <w:rPr>
          <w:rFonts w:ascii="Times New Roman" w:hAnsi="Times New Roman"/>
        </w:rPr>
      </w:pPr>
    </w:p>
    <w:p w:rsidR="00FA4512" w:rsidRDefault="00FA4512" w:rsidP="008413AB">
      <w:pPr>
        <w:rPr>
          <w:rFonts w:ascii="Times New Roman" w:eastAsia="標楷體" w:hAnsi="標楷體"/>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FA4512" w:rsidRPr="00537A00" w:rsidRDefault="00FA4512" w:rsidP="008413AB">
      <w:pPr>
        <w:rPr>
          <w:rFonts w:ascii="Times New Roman" w:eastAsia="標楷體" w:hAnsi="Times New Roman"/>
          <w:color w:val="0000FF"/>
          <w:sz w:val="20"/>
          <w:szCs w:val="20"/>
        </w:rPr>
      </w:pPr>
      <w:r w:rsidRPr="007A3678">
        <w:rPr>
          <w:rFonts w:ascii="標楷體" w:eastAsia="標楷體" w:hAnsi="標楷體" w:hint="eastAsia"/>
          <w:color w:val="0000FF"/>
          <w:sz w:val="20"/>
          <w:szCs w:val="20"/>
        </w:rPr>
        <w:t>填答人數</w:t>
      </w:r>
      <w:r w:rsidRPr="007A3678">
        <w:rPr>
          <w:rFonts w:ascii="標楷體" w:eastAsia="標楷體" w:hAnsi="標楷體"/>
          <w:color w:val="0000FF"/>
          <w:sz w:val="20"/>
          <w:szCs w:val="20"/>
        </w:rPr>
        <w:t>/</w:t>
      </w:r>
      <w:r w:rsidRPr="007A3678">
        <w:rPr>
          <w:rFonts w:ascii="標楷體" w:eastAsia="標楷體" w:hAnsi="標楷體" w:hint="eastAsia"/>
          <w:color w:val="0000FF"/>
          <w:sz w:val="20"/>
          <w:szCs w:val="20"/>
        </w:rPr>
        <w:t>修課人數</w:t>
      </w:r>
      <w:r w:rsidRPr="007A3678">
        <w:rPr>
          <w:rFonts w:ascii="Times New Roman" w:eastAsia="標楷體" w:hAnsi="標楷體" w:hint="eastAsia"/>
          <w:color w:val="0000FF"/>
          <w:sz w:val="20"/>
          <w:szCs w:val="20"/>
        </w:rPr>
        <w:t>：</w:t>
      </w:r>
      <w:r w:rsidRPr="007A3678">
        <w:rPr>
          <w:rFonts w:ascii="Times New Roman" w:eastAsia="標楷體" w:hAnsi="Times New Roman"/>
          <w:color w:val="0000FF"/>
          <w:sz w:val="20"/>
          <w:szCs w:val="20"/>
        </w:rPr>
        <w:t>6</w:t>
      </w:r>
      <w:r>
        <w:rPr>
          <w:rFonts w:ascii="Times New Roman" w:eastAsia="標楷體" w:hAnsi="Times New Roman"/>
          <w:color w:val="0000FF"/>
          <w:sz w:val="20"/>
          <w:szCs w:val="20"/>
        </w:rPr>
        <w:t>6</w:t>
      </w:r>
      <w:r w:rsidRPr="007A3678">
        <w:rPr>
          <w:rFonts w:ascii="Times New Roman" w:eastAsia="標楷體" w:hAnsi="Times New Roman"/>
          <w:color w:val="0000FF"/>
          <w:sz w:val="20"/>
          <w:szCs w:val="20"/>
        </w:rPr>
        <w:t xml:space="preserve"> / 9</w:t>
      </w:r>
      <w:r>
        <w:rPr>
          <w:rFonts w:ascii="Times New Roman" w:eastAsia="標楷體" w:hAnsi="Times New Roman"/>
          <w:color w:val="0000FF"/>
          <w:sz w:val="20"/>
          <w:szCs w:val="20"/>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A4512" w:rsidRPr="00504A51" w:rsidTr="00E95254">
        <w:trPr>
          <w:trHeight w:val="580"/>
        </w:trPr>
        <w:tc>
          <w:tcPr>
            <w:tcW w:w="1668" w:type="dxa"/>
            <w:vMerge w:val="restart"/>
            <w:shd w:val="clear" w:color="auto" w:fill="E6E6E6"/>
            <w:vAlign w:val="center"/>
          </w:tcPr>
          <w:p w:rsidR="00FA4512" w:rsidRPr="00FC7CAA" w:rsidRDefault="00FA4512" w:rsidP="00E95254">
            <w:pPr>
              <w:jc w:val="center"/>
              <w:rPr>
                <w:rFonts w:ascii="Times New Roman" w:eastAsia="標楷體" w:hAnsi="Times New Roman"/>
              </w:rPr>
            </w:pPr>
            <w:r w:rsidRPr="00FC7CAA">
              <w:rPr>
                <w:rFonts w:ascii="Times New Roman" w:eastAsia="標楷體" w:hAnsi="標楷體" w:hint="eastAsia"/>
              </w:rPr>
              <w:t>核心能力</w:t>
            </w:r>
          </w:p>
          <w:p w:rsidR="00FA4512" w:rsidRPr="00FC7CAA" w:rsidRDefault="00FA4512" w:rsidP="00E95254">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FA4512" w:rsidRPr="00FC7CAA" w:rsidRDefault="00FA4512" w:rsidP="00E95254">
            <w:pPr>
              <w:rPr>
                <w:rFonts w:ascii="Times New Roman" w:eastAsia="標楷體" w:hAnsi="Times New Roman"/>
              </w:rPr>
            </w:pPr>
            <w:r w:rsidRPr="00FC7CAA">
              <w:rPr>
                <w:rFonts w:ascii="Times New Roman" w:eastAsia="標楷體" w:hAnsi="標楷體" w:hint="eastAsia"/>
              </w:rPr>
              <w:t>核心能力</w:t>
            </w:r>
            <w:r>
              <w:rPr>
                <w:rFonts w:ascii="Times New Roman" w:eastAsia="標楷體" w:hAnsi="Times New Roman"/>
              </w:rPr>
              <w:t>1</w:t>
            </w:r>
            <w:r w:rsidRPr="00FC7CAA">
              <w:rPr>
                <w:rFonts w:ascii="Times New Roman" w:eastAsia="標楷體" w:hAnsi="標楷體" w:hint="eastAsia"/>
              </w:rPr>
              <w:t>：</w:t>
            </w:r>
            <w:r w:rsidRPr="00391B6B">
              <w:rPr>
                <w:rFonts w:eastAsia="標楷體" w:hAnsi="標楷體" w:hint="eastAsia"/>
                <w:bCs/>
                <w:snapToGrid w:val="0"/>
                <w:kern w:val="0"/>
              </w:rPr>
              <w:t>運用數學、科學及電機工程知識</w:t>
            </w:r>
            <w:r w:rsidRPr="00391B6B">
              <w:rPr>
                <w:rFonts w:eastAsia="標楷體" w:hAnsi="標楷體" w:hint="eastAsia"/>
              </w:rPr>
              <w:t>的</w:t>
            </w:r>
            <w:r w:rsidRPr="00391B6B">
              <w:rPr>
                <w:rFonts w:eastAsia="標楷體" w:hAnsi="標楷體" w:hint="eastAsia"/>
                <w:bCs/>
                <w:snapToGrid w:val="0"/>
                <w:kern w:val="0"/>
              </w:rPr>
              <w:t>能力</w:t>
            </w:r>
            <w:r w:rsidRPr="00FC7CAA">
              <w:rPr>
                <w:rFonts w:ascii="Times New Roman" w:eastAsia="標楷體" w:hAnsi="標楷體" w:hint="eastAsia"/>
              </w:rPr>
              <w:t>。</w:t>
            </w:r>
          </w:p>
        </w:tc>
      </w:tr>
      <w:tr w:rsidR="00FA4512" w:rsidRPr="00504A51" w:rsidTr="00E95254">
        <w:trPr>
          <w:trHeight w:val="642"/>
        </w:trPr>
        <w:tc>
          <w:tcPr>
            <w:tcW w:w="1668" w:type="dxa"/>
            <w:vMerge/>
            <w:shd w:val="clear" w:color="auto" w:fill="E6E6E6"/>
            <w:vAlign w:val="center"/>
          </w:tcPr>
          <w:p w:rsidR="00FA4512" w:rsidRPr="00FC7CAA" w:rsidRDefault="00FA4512" w:rsidP="00E95254">
            <w:pPr>
              <w:jc w:val="center"/>
              <w:rPr>
                <w:rFonts w:ascii="Times New Roman" w:eastAsia="標楷體" w:hAnsi="Times New Roman"/>
              </w:rPr>
            </w:pPr>
          </w:p>
        </w:tc>
        <w:tc>
          <w:tcPr>
            <w:tcW w:w="2864" w:type="dxa"/>
            <w:shd w:val="clear" w:color="auto" w:fill="E6E6E6"/>
            <w:vAlign w:val="center"/>
          </w:tcPr>
          <w:p w:rsidR="00FA4512" w:rsidRPr="00FC7CAA" w:rsidRDefault="00FA4512" w:rsidP="00E95254">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FA4512" w:rsidRPr="00FC7CAA" w:rsidRDefault="00FA4512" w:rsidP="00E95254">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FA4512" w:rsidRPr="00FC7CAA" w:rsidRDefault="00FA4512" w:rsidP="00E95254">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FA4512" w:rsidRPr="00504A51" w:rsidTr="00E95254">
        <w:trPr>
          <w:trHeight w:val="711"/>
        </w:trPr>
        <w:tc>
          <w:tcPr>
            <w:tcW w:w="1668" w:type="dxa"/>
            <w:vMerge w:val="restart"/>
            <w:vAlign w:val="center"/>
          </w:tcPr>
          <w:p w:rsidR="00FA4512" w:rsidRPr="00FC7CAA" w:rsidRDefault="00FA4512" w:rsidP="00E95254">
            <w:pPr>
              <w:jc w:val="both"/>
              <w:rPr>
                <w:rFonts w:ascii="Times New Roman" w:eastAsia="標楷體" w:hAnsi="Times New Roman"/>
              </w:rPr>
            </w:pPr>
            <w:r w:rsidRPr="00FC7CAA">
              <w:rPr>
                <w:rFonts w:ascii="Times New Roman" w:eastAsia="標楷體" w:hAnsi="Times New Roman"/>
              </w:rPr>
              <w:t xml:space="preserve">1. </w:t>
            </w:r>
            <w:r w:rsidRPr="00391B6B">
              <w:rPr>
                <w:rFonts w:eastAsia="標楷體" w:hAnsi="標楷體" w:hint="eastAsia"/>
                <w:bCs/>
                <w:snapToGrid w:val="0"/>
                <w:kern w:val="0"/>
              </w:rPr>
              <w:t>數學知識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FA4512" w:rsidRPr="00DB7DAE" w:rsidRDefault="00FA4512"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FA4512" w:rsidRPr="00DB7DAE" w:rsidRDefault="00FA4512"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FA4512" w:rsidRPr="00DB7DAE" w:rsidRDefault="00FA4512"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r>
      <w:tr w:rsidR="00FA4512" w:rsidRPr="00504A51" w:rsidTr="008C7CD1">
        <w:trPr>
          <w:trHeight w:val="520"/>
        </w:trPr>
        <w:tc>
          <w:tcPr>
            <w:tcW w:w="1668" w:type="dxa"/>
            <w:vMerge/>
            <w:vAlign w:val="center"/>
          </w:tcPr>
          <w:p w:rsidR="00FA4512" w:rsidRPr="00FC7CAA" w:rsidRDefault="00FA4512" w:rsidP="00E95254">
            <w:pPr>
              <w:jc w:val="both"/>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6%</w:t>
            </w:r>
          </w:p>
        </w:tc>
        <w:tc>
          <w:tcPr>
            <w:tcW w:w="2864" w:type="dxa"/>
            <w:vAlign w:val="center"/>
          </w:tcPr>
          <w:p w:rsidR="00FA4512" w:rsidRDefault="00FA4512">
            <w:pPr>
              <w:jc w:val="center"/>
              <w:rPr>
                <w:rFonts w:ascii="新細明體" w:cs="新細明體"/>
                <w:szCs w:val="24"/>
              </w:rPr>
            </w:pPr>
            <w:r>
              <w:t>77%</w:t>
            </w:r>
          </w:p>
        </w:tc>
        <w:tc>
          <w:tcPr>
            <w:tcW w:w="2864" w:type="dxa"/>
            <w:vAlign w:val="center"/>
          </w:tcPr>
          <w:p w:rsidR="00FA4512" w:rsidRDefault="00FA4512">
            <w:pPr>
              <w:jc w:val="center"/>
              <w:rPr>
                <w:rFonts w:ascii="新細明體" w:cs="新細明體"/>
                <w:szCs w:val="24"/>
              </w:rPr>
            </w:pPr>
            <w:r>
              <w:t>17%</w:t>
            </w:r>
          </w:p>
        </w:tc>
      </w:tr>
      <w:tr w:rsidR="00FA4512" w:rsidRPr="00FC7CAA" w:rsidTr="00E95254">
        <w:trPr>
          <w:trHeight w:val="705"/>
        </w:trPr>
        <w:tc>
          <w:tcPr>
            <w:tcW w:w="1668" w:type="dxa"/>
            <w:vMerge w:val="restart"/>
            <w:vAlign w:val="center"/>
          </w:tcPr>
          <w:p w:rsidR="00FA4512" w:rsidRPr="00FC7CAA" w:rsidRDefault="00FA4512"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391B6B">
              <w:rPr>
                <w:rFonts w:eastAsia="標楷體" w:hAnsi="標楷體" w:hint="eastAsia"/>
                <w:bCs/>
                <w:snapToGrid w:val="0"/>
                <w:kern w:val="0"/>
              </w:rPr>
              <w:t>電機工程知識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FA4512" w:rsidRPr="00DB7DAE" w:rsidRDefault="00FA4512"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hint="eastAsia"/>
                <w:spacing w:val="-20"/>
              </w:rPr>
              <w:t>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FA4512" w:rsidRPr="00DB7DAE" w:rsidRDefault="00FA4512" w:rsidP="00E95254">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FA4512" w:rsidRPr="00DB7DAE" w:rsidRDefault="00FA4512" w:rsidP="00E95254">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r>
      <w:tr w:rsidR="00FA4512" w:rsidRPr="00FC7CAA" w:rsidTr="00F2692A">
        <w:trPr>
          <w:trHeight w:val="605"/>
        </w:trPr>
        <w:tc>
          <w:tcPr>
            <w:tcW w:w="1668" w:type="dxa"/>
            <w:vMerge/>
            <w:vAlign w:val="center"/>
          </w:tcPr>
          <w:p w:rsidR="00FA4512" w:rsidRPr="00FC7CAA" w:rsidRDefault="00FA4512" w:rsidP="00E95254">
            <w:pPr>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5%</w:t>
            </w:r>
          </w:p>
        </w:tc>
        <w:tc>
          <w:tcPr>
            <w:tcW w:w="2864" w:type="dxa"/>
            <w:vAlign w:val="center"/>
          </w:tcPr>
          <w:p w:rsidR="00FA4512" w:rsidRDefault="00FA4512">
            <w:pPr>
              <w:jc w:val="center"/>
              <w:rPr>
                <w:rFonts w:ascii="新細明體" w:cs="新細明體"/>
                <w:szCs w:val="24"/>
              </w:rPr>
            </w:pPr>
            <w:r>
              <w:t>78%</w:t>
            </w:r>
          </w:p>
        </w:tc>
        <w:tc>
          <w:tcPr>
            <w:tcW w:w="2864" w:type="dxa"/>
            <w:vAlign w:val="center"/>
          </w:tcPr>
          <w:p w:rsidR="00FA4512" w:rsidRDefault="00FA4512">
            <w:pPr>
              <w:jc w:val="center"/>
              <w:rPr>
                <w:rFonts w:ascii="新細明體" w:cs="新細明體"/>
                <w:szCs w:val="24"/>
              </w:rPr>
            </w:pPr>
            <w:r>
              <w:t>17%</w:t>
            </w:r>
          </w:p>
        </w:tc>
      </w:tr>
    </w:tbl>
    <w:p w:rsidR="00FA4512" w:rsidRPr="00DB7DAE" w:rsidRDefault="00FA4512" w:rsidP="008413A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A4512" w:rsidRPr="00504A51" w:rsidTr="002026E8">
        <w:trPr>
          <w:trHeight w:val="580"/>
        </w:trPr>
        <w:tc>
          <w:tcPr>
            <w:tcW w:w="1668" w:type="dxa"/>
            <w:vMerge w:val="restart"/>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標楷體" w:hint="eastAsia"/>
              </w:rPr>
              <w:t>核心能力</w:t>
            </w:r>
          </w:p>
          <w:p w:rsidR="00FA4512" w:rsidRPr="00FC7CAA" w:rsidRDefault="00FA4512"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FA4512" w:rsidRPr="00FC7CAA" w:rsidRDefault="00FA4512"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FA4512" w:rsidRPr="00504A51" w:rsidTr="00DB7DAE">
        <w:trPr>
          <w:trHeight w:val="529"/>
        </w:trPr>
        <w:tc>
          <w:tcPr>
            <w:tcW w:w="1668" w:type="dxa"/>
            <w:vMerge/>
            <w:shd w:val="clear" w:color="auto" w:fill="E6E6E6"/>
            <w:vAlign w:val="center"/>
          </w:tcPr>
          <w:p w:rsidR="00FA4512" w:rsidRPr="00FC7CAA" w:rsidRDefault="00FA4512" w:rsidP="002026E8">
            <w:pPr>
              <w:jc w:val="center"/>
              <w:rPr>
                <w:rFonts w:ascii="Times New Roman" w:eastAsia="標楷體" w:hAnsi="Times New Roman"/>
              </w:rPr>
            </w:pP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FA4512" w:rsidRPr="00504A51" w:rsidTr="002026E8">
        <w:trPr>
          <w:trHeight w:val="711"/>
        </w:trPr>
        <w:tc>
          <w:tcPr>
            <w:tcW w:w="1668" w:type="dxa"/>
            <w:vMerge w:val="restart"/>
            <w:vAlign w:val="center"/>
          </w:tcPr>
          <w:p w:rsidR="00FA4512" w:rsidRPr="00FC7CAA" w:rsidRDefault="00FA4512"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w:t>
            </w:r>
            <w:r w:rsidRPr="00FC7CAA">
              <w:rPr>
                <w:rFonts w:ascii="Times New Roman" w:eastAsia="標楷體" w:hAnsi="標楷體" w:hint="eastAsia"/>
              </w:rPr>
              <w:t>硬體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FA4512" w:rsidRPr="00DB7DAE" w:rsidRDefault="00FA4512"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hint="eastAsia"/>
                <w:spacing w:val="-20"/>
              </w:rPr>
              <w:t>計算機系統中的主要硬體架構與各單元彼此間的關連性</w:t>
            </w:r>
            <w:r w:rsidRPr="00DB7DAE">
              <w:rPr>
                <w:rFonts w:ascii="Times New Roman" w:eastAsia="標楷體" w:hAnsi="Times New Roman" w:hint="eastAsia"/>
                <w:spacing w:val="-20"/>
              </w:rPr>
              <w:t>。</w:t>
            </w:r>
          </w:p>
        </w:tc>
        <w:tc>
          <w:tcPr>
            <w:tcW w:w="2864" w:type="dxa"/>
          </w:tcPr>
          <w:p w:rsidR="00FA4512" w:rsidRPr="00DB7DAE" w:rsidRDefault="00FA4512" w:rsidP="002026E8">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計算機系統中的主要硬體架構與各單元彼此間的關連性</w:t>
            </w:r>
            <w:r w:rsidRPr="00DB7DAE">
              <w:rPr>
                <w:rFonts w:ascii="Times New Roman" w:eastAsia="標楷體" w:hAnsi="Times New Roman" w:hint="eastAsia"/>
                <w:spacing w:val="-20"/>
              </w:rPr>
              <w:t>。</w:t>
            </w:r>
          </w:p>
        </w:tc>
        <w:tc>
          <w:tcPr>
            <w:tcW w:w="2864" w:type="dxa"/>
          </w:tcPr>
          <w:p w:rsidR="00FA4512" w:rsidRPr="00DB7DAE" w:rsidRDefault="00FA4512" w:rsidP="002026E8">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標楷體" w:hint="eastAsia"/>
                <w:spacing w:val="-20"/>
              </w:rPr>
              <w:t>瞭解並熟悉計算機系統中的主要硬體架構與各單元彼此間的關連性</w:t>
            </w:r>
            <w:r w:rsidRPr="00DB7DAE">
              <w:rPr>
                <w:rFonts w:ascii="Times New Roman" w:eastAsia="標楷體" w:hAnsi="Times New Roman" w:hint="eastAsia"/>
                <w:spacing w:val="-20"/>
              </w:rPr>
              <w:t>。</w:t>
            </w:r>
          </w:p>
        </w:tc>
      </w:tr>
      <w:tr w:rsidR="00FA4512" w:rsidRPr="00504A51" w:rsidTr="00945294">
        <w:trPr>
          <w:trHeight w:val="506"/>
        </w:trPr>
        <w:tc>
          <w:tcPr>
            <w:tcW w:w="1668" w:type="dxa"/>
            <w:vMerge/>
            <w:vAlign w:val="center"/>
          </w:tcPr>
          <w:p w:rsidR="00FA4512" w:rsidRPr="00FC7CAA" w:rsidRDefault="00FA4512" w:rsidP="002026E8">
            <w:pPr>
              <w:jc w:val="both"/>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3%</w:t>
            </w:r>
          </w:p>
        </w:tc>
        <w:tc>
          <w:tcPr>
            <w:tcW w:w="2864" w:type="dxa"/>
            <w:vAlign w:val="center"/>
          </w:tcPr>
          <w:p w:rsidR="00FA4512" w:rsidRDefault="00FA4512">
            <w:pPr>
              <w:jc w:val="center"/>
              <w:rPr>
                <w:rFonts w:ascii="新細明體" w:cs="新細明體"/>
                <w:szCs w:val="24"/>
              </w:rPr>
            </w:pPr>
            <w:r>
              <w:t>77%</w:t>
            </w:r>
          </w:p>
        </w:tc>
        <w:tc>
          <w:tcPr>
            <w:tcW w:w="2864" w:type="dxa"/>
            <w:vAlign w:val="center"/>
          </w:tcPr>
          <w:p w:rsidR="00FA4512" w:rsidRDefault="00FA4512">
            <w:pPr>
              <w:jc w:val="center"/>
              <w:rPr>
                <w:rFonts w:ascii="新細明體" w:cs="新細明體"/>
                <w:szCs w:val="24"/>
              </w:rPr>
            </w:pPr>
            <w:r>
              <w:t>20%</w:t>
            </w:r>
          </w:p>
        </w:tc>
      </w:tr>
      <w:tr w:rsidR="00FA4512" w:rsidRPr="00A00B96" w:rsidTr="00E95254">
        <w:trPr>
          <w:trHeight w:val="711"/>
        </w:trPr>
        <w:tc>
          <w:tcPr>
            <w:tcW w:w="1668" w:type="dxa"/>
            <w:vMerge w:val="restart"/>
            <w:vAlign w:val="center"/>
          </w:tcPr>
          <w:p w:rsidR="00FA4512" w:rsidRPr="00FC7CAA" w:rsidRDefault="00FA4512"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Pr>
                <w:rFonts w:ascii="Times New Roman" w:eastAsia="標楷體" w:hAnsi="Times New Roman" w:hint="eastAsia"/>
              </w:rPr>
              <w:t>「</w:t>
            </w:r>
            <w:r>
              <w:rPr>
                <w:rFonts w:ascii="Times New Roman" w:eastAsia="標楷體" w:hAnsi="標楷體" w:hint="eastAsia"/>
              </w:rPr>
              <w:t>軟</w:t>
            </w:r>
            <w:r w:rsidRPr="00FC7CAA">
              <w:rPr>
                <w:rFonts w:ascii="Times New Roman" w:eastAsia="標楷體" w:hAnsi="標楷體" w:hint="eastAsia"/>
              </w:rPr>
              <w:t>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FA4512" w:rsidRPr="00DB7DAE" w:rsidRDefault="00FA4512"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FA4512" w:rsidRPr="00DB7DAE" w:rsidRDefault="00FA4512"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FA4512" w:rsidRPr="00DB7DAE" w:rsidRDefault="00FA4512"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r>
      <w:tr w:rsidR="00FA4512" w:rsidRPr="00FC7CAA" w:rsidTr="0004067E">
        <w:trPr>
          <w:trHeight w:val="466"/>
        </w:trPr>
        <w:tc>
          <w:tcPr>
            <w:tcW w:w="1668" w:type="dxa"/>
            <w:vMerge/>
            <w:vAlign w:val="center"/>
          </w:tcPr>
          <w:p w:rsidR="00FA4512" w:rsidRPr="00FC7CAA" w:rsidRDefault="00FA4512" w:rsidP="00E95254">
            <w:pPr>
              <w:jc w:val="both"/>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5%</w:t>
            </w:r>
          </w:p>
        </w:tc>
        <w:tc>
          <w:tcPr>
            <w:tcW w:w="2864" w:type="dxa"/>
            <w:vAlign w:val="center"/>
          </w:tcPr>
          <w:p w:rsidR="00FA4512" w:rsidRDefault="00FA4512">
            <w:pPr>
              <w:jc w:val="center"/>
              <w:rPr>
                <w:rFonts w:ascii="新細明體" w:cs="新細明體"/>
                <w:szCs w:val="24"/>
              </w:rPr>
            </w:pPr>
            <w:r>
              <w:t>81%</w:t>
            </w:r>
          </w:p>
        </w:tc>
        <w:tc>
          <w:tcPr>
            <w:tcW w:w="2864" w:type="dxa"/>
            <w:vAlign w:val="center"/>
          </w:tcPr>
          <w:p w:rsidR="00FA4512" w:rsidRDefault="00FA4512">
            <w:pPr>
              <w:jc w:val="center"/>
              <w:rPr>
                <w:rFonts w:ascii="新細明體" w:cs="新細明體"/>
                <w:szCs w:val="24"/>
              </w:rPr>
            </w:pPr>
            <w:r>
              <w:t>14%</w:t>
            </w:r>
          </w:p>
        </w:tc>
      </w:tr>
      <w:tr w:rsidR="00FA4512" w:rsidRPr="00FC7CAA" w:rsidTr="002026E8">
        <w:trPr>
          <w:trHeight w:val="705"/>
        </w:trPr>
        <w:tc>
          <w:tcPr>
            <w:tcW w:w="1668" w:type="dxa"/>
            <w:vMerge w:val="restart"/>
            <w:vAlign w:val="center"/>
          </w:tcPr>
          <w:p w:rsidR="00FA4512" w:rsidRPr="00FC7CAA" w:rsidRDefault="00FA4512" w:rsidP="002026E8">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FA4512" w:rsidRPr="00DB7DAE" w:rsidRDefault="00FA4512"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FA4512" w:rsidRPr="00DB7DAE" w:rsidRDefault="00FA4512" w:rsidP="002026E8">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FA4512" w:rsidRPr="00DB7DAE" w:rsidRDefault="00FA4512" w:rsidP="002026E8">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r>
      <w:tr w:rsidR="00FA4512" w:rsidRPr="00FC7CAA" w:rsidTr="004E5FBE">
        <w:trPr>
          <w:trHeight w:val="605"/>
        </w:trPr>
        <w:tc>
          <w:tcPr>
            <w:tcW w:w="1668" w:type="dxa"/>
            <w:vMerge/>
            <w:vAlign w:val="center"/>
          </w:tcPr>
          <w:p w:rsidR="00FA4512" w:rsidRPr="00FC7CAA" w:rsidRDefault="00FA4512" w:rsidP="002026E8">
            <w:pPr>
              <w:rPr>
                <w:rFonts w:ascii="Times New Roman" w:eastAsia="標楷體" w:hAnsi="Times New Roman"/>
              </w:rPr>
            </w:pPr>
            <w:bookmarkStart w:id="0" w:name="_GoBack" w:colFirst="1" w:colLast="3"/>
          </w:p>
        </w:tc>
        <w:tc>
          <w:tcPr>
            <w:tcW w:w="2864" w:type="dxa"/>
            <w:vAlign w:val="center"/>
          </w:tcPr>
          <w:p w:rsidR="00FA4512" w:rsidRDefault="00FA4512">
            <w:pPr>
              <w:jc w:val="center"/>
              <w:rPr>
                <w:rFonts w:ascii="新細明體" w:cs="新細明體"/>
                <w:szCs w:val="24"/>
              </w:rPr>
            </w:pPr>
            <w:r>
              <w:t>5%</w:t>
            </w:r>
          </w:p>
        </w:tc>
        <w:tc>
          <w:tcPr>
            <w:tcW w:w="2864" w:type="dxa"/>
            <w:vAlign w:val="center"/>
          </w:tcPr>
          <w:p w:rsidR="00FA4512" w:rsidRDefault="00FA4512">
            <w:pPr>
              <w:jc w:val="center"/>
              <w:rPr>
                <w:rFonts w:ascii="新細明體" w:cs="新細明體"/>
                <w:szCs w:val="24"/>
              </w:rPr>
            </w:pPr>
            <w:r>
              <w:t>81%</w:t>
            </w:r>
          </w:p>
        </w:tc>
        <w:tc>
          <w:tcPr>
            <w:tcW w:w="2864" w:type="dxa"/>
            <w:vAlign w:val="center"/>
          </w:tcPr>
          <w:p w:rsidR="00FA4512" w:rsidRDefault="00FA4512">
            <w:pPr>
              <w:jc w:val="center"/>
              <w:rPr>
                <w:rFonts w:ascii="新細明體" w:cs="新細明體"/>
                <w:szCs w:val="24"/>
              </w:rPr>
            </w:pPr>
            <w:r>
              <w:t>14%</w:t>
            </w:r>
          </w:p>
        </w:tc>
      </w:tr>
      <w:bookmarkEnd w:id="0"/>
    </w:tbl>
    <w:p w:rsidR="00FA4512" w:rsidRDefault="00FA4512" w:rsidP="008413AB"/>
    <w:p w:rsidR="00FA4512" w:rsidRDefault="00FA4512" w:rsidP="002026E8">
      <w:pPr>
        <w:jc w:val="center"/>
        <w:rPr>
          <w:rFonts w:ascii="Times New Roman" w:eastAsia="標楷體" w:hAnsi="Times New Roman"/>
        </w:rPr>
        <w:sectPr w:rsidR="00FA4512" w:rsidSect="00FB61AF">
          <w:pgSz w:w="11906" w:h="16838"/>
          <w:pgMar w:top="851" w:right="851" w:bottom="851" w:left="851" w:header="851" w:footer="992" w:gutter="0"/>
          <w:cols w:space="425"/>
          <w:docGrid w:type="lines"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A4512" w:rsidRPr="00860FBB" w:rsidTr="002026E8">
        <w:trPr>
          <w:trHeight w:val="580"/>
        </w:trPr>
        <w:tc>
          <w:tcPr>
            <w:tcW w:w="1668" w:type="dxa"/>
            <w:vMerge w:val="restart"/>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hint="eastAsia"/>
              </w:rPr>
              <w:t>核心能力</w:t>
            </w:r>
          </w:p>
          <w:p w:rsidR="00FA4512" w:rsidRPr="00FC7CAA" w:rsidRDefault="00FA4512"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FA4512" w:rsidRPr="008877F7" w:rsidRDefault="00FA4512"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FA4512" w:rsidRPr="00860FBB" w:rsidTr="00CF6375">
        <w:trPr>
          <w:trHeight w:val="516"/>
        </w:trPr>
        <w:tc>
          <w:tcPr>
            <w:tcW w:w="1668" w:type="dxa"/>
            <w:vMerge/>
            <w:shd w:val="clear" w:color="auto" w:fill="E6E6E6"/>
            <w:vAlign w:val="center"/>
          </w:tcPr>
          <w:p w:rsidR="00FA4512" w:rsidRPr="00FC7CAA" w:rsidRDefault="00FA4512" w:rsidP="002026E8">
            <w:pPr>
              <w:jc w:val="center"/>
              <w:rPr>
                <w:rFonts w:ascii="Times New Roman" w:eastAsia="標楷體" w:hAnsi="Times New Roman"/>
              </w:rPr>
            </w:pP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FA4512" w:rsidRPr="00860FBB" w:rsidTr="002026E8">
        <w:trPr>
          <w:trHeight w:val="1116"/>
        </w:trPr>
        <w:tc>
          <w:tcPr>
            <w:tcW w:w="1668" w:type="dxa"/>
            <w:vMerge w:val="restart"/>
            <w:vAlign w:val="center"/>
          </w:tcPr>
          <w:p w:rsidR="00FA4512" w:rsidRPr="00FC7CAA" w:rsidRDefault="00FA4512"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無法確切理解計算機與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可以約略理解計算機與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非常能夠理解計算機與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r>
      <w:tr w:rsidR="00FA4512" w:rsidRPr="00860FBB" w:rsidTr="00710821">
        <w:trPr>
          <w:trHeight w:val="484"/>
        </w:trPr>
        <w:tc>
          <w:tcPr>
            <w:tcW w:w="1668" w:type="dxa"/>
            <w:vMerge/>
            <w:vAlign w:val="center"/>
          </w:tcPr>
          <w:p w:rsidR="00FA4512" w:rsidRPr="00FC7CAA" w:rsidRDefault="00FA4512" w:rsidP="002026E8">
            <w:pPr>
              <w:jc w:val="both"/>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2%</w:t>
            </w:r>
          </w:p>
        </w:tc>
        <w:tc>
          <w:tcPr>
            <w:tcW w:w="2864" w:type="dxa"/>
            <w:vAlign w:val="center"/>
          </w:tcPr>
          <w:p w:rsidR="00FA4512" w:rsidRDefault="00FA4512">
            <w:pPr>
              <w:jc w:val="center"/>
              <w:rPr>
                <w:rFonts w:ascii="新細明體" w:cs="新細明體"/>
                <w:szCs w:val="24"/>
              </w:rPr>
            </w:pPr>
            <w:r>
              <w:t>75%</w:t>
            </w:r>
          </w:p>
        </w:tc>
        <w:tc>
          <w:tcPr>
            <w:tcW w:w="2864" w:type="dxa"/>
            <w:vAlign w:val="center"/>
          </w:tcPr>
          <w:p w:rsidR="00FA4512" w:rsidRDefault="00FA4512">
            <w:pPr>
              <w:jc w:val="center"/>
              <w:rPr>
                <w:rFonts w:ascii="新細明體" w:cs="新細明體"/>
                <w:szCs w:val="24"/>
              </w:rPr>
            </w:pPr>
            <w:r>
              <w:t>23%</w:t>
            </w:r>
          </w:p>
        </w:tc>
      </w:tr>
      <w:tr w:rsidR="00FA4512" w:rsidRPr="00FC7CAA" w:rsidTr="002026E8">
        <w:trPr>
          <w:trHeight w:val="706"/>
        </w:trPr>
        <w:tc>
          <w:tcPr>
            <w:tcW w:w="1668" w:type="dxa"/>
            <w:vMerge w:val="restart"/>
            <w:vAlign w:val="center"/>
          </w:tcPr>
          <w:p w:rsidR="00FA4512" w:rsidRPr="00FC7CAA" w:rsidRDefault="00FA4512"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計算機「硬體」</w:t>
            </w:r>
            <w:r w:rsidRPr="008877F7">
              <w:rPr>
                <w:rFonts w:ascii="Times New Roman" w:eastAsia="標楷體" w:hAnsi="Times New Roman" w:hint="eastAsia"/>
              </w:rPr>
              <w:t>的能力</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無法自行繼續鑽研或理解更為高深與艱難的計算機硬體架構技術。</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可以自行繼續鑽研或理解少部分更為高深與艱難的計算機硬體架構技術。</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可以自行繼續鑽研或理解大部分更為高深與艱難的計算機硬體架構技術。</w:t>
            </w:r>
          </w:p>
        </w:tc>
      </w:tr>
      <w:tr w:rsidR="00FA4512" w:rsidRPr="00FC7CAA" w:rsidTr="006D303C">
        <w:trPr>
          <w:trHeight w:val="519"/>
        </w:trPr>
        <w:tc>
          <w:tcPr>
            <w:tcW w:w="1668" w:type="dxa"/>
            <w:vMerge/>
            <w:vAlign w:val="center"/>
          </w:tcPr>
          <w:p w:rsidR="00FA4512" w:rsidRPr="00FC7CAA" w:rsidRDefault="00FA4512" w:rsidP="002026E8">
            <w:pPr>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11%</w:t>
            </w:r>
          </w:p>
        </w:tc>
        <w:tc>
          <w:tcPr>
            <w:tcW w:w="2864" w:type="dxa"/>
            <w:vAlign w:val="center"/>
          </w:tcPr>
          <w:p w:rsidR="00FA4512" w:rsidRDefault="00FA4512">
            <w:pPr>
              <w:jc w:val="center"/>
              <w:rPr>
                <w:rFonts w:ascii="新細明體" w:cs="新細明體"/>
                <w:szCs w:val="24"/>
              </w:rPr>
            </w:pPr>
            <w:r>
              <w:t>78%</w:t>
            </w:r>
          </w:p>
        </w:tc>
        <w:tc>
          <w:tcPr>
            <w:tcW w:w="2864" w:type="dxa"/>
            <w:vAlign w:val="center"/>
          </w:tcPr>
          <w:p w:rsidR="00FA4512" w:rsidRDefault="00FA4512">
            <w:pPr>
              <w:jc w:val="center"/>
              <w:rPr>
                <w:rFonts w:ascii="新細明體" w:cs="新細明體"/>
                <w:szCs w:val="24"/>
              </w:rPr>
            </w:pPr>
            <w:r>
              <w:t>11%</w:t>
            </w:r>
          </w:p>
        </w:tc>
      </w:tr>
      <w:tr w:rsidR="00FA4512" w:rsidRPr="00FC7CAA" w:rsidTr="00E95254">
        <w:trPr>
          <w:trHeight w:val="706"/>
        </w:trPr>
        <w:tc>
          <w:tcPr>
            <w:tcW w:w="1668" w:type="dxa"/>
            <w:vMerge w:val="restart"/>
            <w:vAlign w:val="center"/>
          </w:tcPr>
          <w:p w:rsidR="00FA4512" w:rsidRPr="00FC7CAA" w:rsidRDefault="00FA4512" w:rsidP="00E95254">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計算機「軟體」</w:t>
            </w:r>
            <w:r w:rsidRPr="008877F7">
              <w:rPr>
                <w:rFonts w:ascii="Times New Roman" w:eastAsia="標楷體" w:hAnsi="Times New Roman" w:hint="eastAsia"/>
              </w:rPr>
              <w:t>的能力</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r>
      <w:tr w:rsidR="00FA4512" w:rsidRPr="00FC7CAA" w:rsidTr="001108AD">
        <w:trPr>
          <w:trHeight w:val="511"/>
        </w:trPr>
        <w:tc>
          <w:tcPr>
            <w:tcW w:w="1668" w:type="dxa"/>
            <w:vMerge/>
            <w:vAlign w:val="center"/>
          </w:tcPr>
          <w:p w:rsidR="00FA4512" w:rsidRPr="00FC7CAA" w:rsidRDefault="00FA4512" w:rsidP="00E95254">
            <w:pPr>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11%</w:t>
            </w:r>
          </w:p>
        </w:tc>
        <w:tc>
          <w:tcPr>
            <w:tcW w:w="2864" w:type="dxa"/>
            <w:vAlign w:val="center"/>
          </w:tcPr>
          <w:p w:rsidR="00FA4512" w:rsidRDefault="00FA4512">
            <w:pPr>
              <w:jc w:val="center"/>
              <w:rPr>
                <w:rFonts w:ascii="新細明體" w:cs="新細明體"/>
                <w:szCs w:val="24"/>
              </w:rPr>
            </w:pPr>
            <w:r>
              <w:t>74%</w:t>
            </w:r>
          </w:p>
        </w:tc>
        <w:tc>
          <w:tcPr>
            <w:tcW w:w="2864" w:type="dxa"/>
            <w:vAlign w:val="center"/>
          </w:tcPr>
          <w:p w:rsidR="00FA4512" w:rsidRDefault="00FA4512">
            <w:pPr>
              <w:jc w:val="center"/>
              <w:rPr>
                <w:rFonts w:ascii="新細明體" w:cs="新細明體"/>
                <w:szCs w:val="24"/>
              </w:rPr>
            </w:pPr>
            <w:r>
              <w:t>15%</w:t>
            </w:r>
          </w:p>
        </w:tc>
      </w:tr>
    </w:tbl>
    <w:p w:rsidR="00FA4512" w:rsidRDefault="00FA4512"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A4512" w:rsidRPr="00FC7CAA" w:rsidTr="00CF6375">
        <w:trPr>
          <w:trHeight w:val="499"/>
        </w:trPr>
        <w:tc>
          <w:tcPr>
            <w:tcW w:w="1668" w:type="dxa"/>
            <w:vMerge w:val="restart"/>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hint="eastAsia"/>
              </w:rPr>
              <w:t>核心能力</w:t>
            </w:r>
          </w:p>
          <w:p w:rsidR="00FA4512" w:rsidRPr="00FC7CAA" w:rsidRDefault="00FA4512"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FA4512" w:rsidRPr="008877F7" w:rsidRDefault="00FA4512"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FA4512" w:rsidRPr="00FC7CAA" w:rsidTr="00CF6375">
        <w:trPr>
          <w:trHeight w:val="481"/>
        </w:trPr>
        <w:tc>
          <w:tcPr>
            <w:tcW w:w="1668" w:type="dxa"/>
            <w:vMerge/>
            <w:shd w:val="clear" w:color="auto" w:fill="E6E6E6"/>
            <w:vAlign w:val="center"/>
          </w:tcPr>
          <w:p w:rsidR="00FA4512" w:rsidRPr="00FC7CAA" w:rsidRDefault="00FA4512" w:rsidP="002026E8">
            <w:pPr>
              <w:jc w:val="center"/>
              <w:rPr>
                <w:rFonts w:ascii="Times New Roman" w:eastAsia="標楷體" w:hAnsi="Times New Roman"/>
              </w:rPr>
            </w:pP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FA4512" w:rsidRPr="00FC7CAA" w:rsidRDefault="00FA4512"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FA4512" w:rsidRPr="00DB7DAE" w:rsidTr="002026E8">
        <w:trPr>
          <w:trHeight w:val="1116"/>
        </w:trPr>
        <w:tc>
          <w:tcPr>
            <w:tcW w:w="1668" w:type="dxa"/>
            <w:vMerge w:val="restart"/>
            <w:vAlign w:val="center"/>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有關計算機「硬體」技術的外語閱讀及表達的基本能力</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無法自行閱讀並理解有關計算機硬體架構等技術的英文書籍、英文網站等外文資料。</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可以自行閱讀並大致理解有關計算機硬體架構等技術的英文書籍、英文網站等外文資料。</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可以自行閱讀並充分理解有關計算機硬體架構等技術的英文書籍、英文網站等外文資料。</w:t>
            </w:r>
          </w:p>
        </w:tc>
      </w:tr>
      <w:tr w:rsidR="00FA4512" w:rsidRPr="00DB7DAE" w:rsidTr="0082195F">
        <w:trPr>
          <w:trHeight w:val="514"/>
        </w:trPr>
        <w:tc>
          <w:tcPr>
            <w:tcW w:w="1668" w:type="dxa"/>
            <w:vMerge/>
            <w:vAlign w:val="center"/>
          </w:tcPr>
          <w:p w:rsidR="00FA4512" w:rsidRPr="00CF6375" w:rsidRDefault="00FA4512" w:rsidP="002026E8">
            <w:pPr>
              <w:rPr>
                <w:rFonts w:ascii="Times New Roman" w:eastAsia="標楷體" w:hAnsi="Times New Roman"/>
                <w:spacing w:val="-24"/>
              </w:rPr>
            </w:pPr>
          </w:p>
        </w:tc>
        <w:tc>
          <w:tcPr>
            <w:tcW w:w="2864" w:type="dxa"/>
            <w:vAlign w:val="center"/>
          </w:tcPr>
          <w:p w:rsidR="00FA4512" w:rsidRDefault="00FA4512">
            <w:pPr>
              <w:jc w:val="center"/>
              <w:rPr>
                <w:rFonts w:ascii="新細明體" w:cs="新細明體"/>
                <w:szCs w:val="24"/>
              </w:rPr>
            </w:pPr>
            <w:r>
              <w:t>9%</w:t>
            </w:r>
          </w:p>
        </w:tc>
        <w:tc>
          <w:tcPr>
            <w:tcW w:w="2864" w:type="dxa"/>
            <w:vAlign w:val="center"/>
          </w:tcPr>
          <w:p w:rsidR="00FA4512" w:rsidRDefault="00FA4512">
            <w:pPr>
              <w:jc w:val="center"/>
              <w:rPr>
                <w:rFonts w:ascii="新細明體" w:cs="新細明體"/>
                <w:szCs w:val="24"/>
              </w:rPr>
            </w:pPr>
            <w:r>
              <w:t>83%</w:t>
            </w:r>
          </w:p>
        </w:tc>
        <w:tc>
          <w:tcPr>
            <w:tcW w:w="2864" w:type="dxa"/>
            <w:vAlign w:val="center"/>
          </w:tcPr>
          <w:p w:rsidR="00FA4512" w:rsidRDefault="00FA4512">
            <w:pPr>
              <w:jc w:val="center"/>
              <w:rPr>
                <w:rFonts w:ascii="新細明體" w:cs="新細明體"/>
                <w:szCs w:val="24"/>
              </w:rPr>
            </w:pPr>
            <w:r>
              <w:t>8%</w:t>
            </w:r>
          </w:p>
        </w:tc>
      </w:tr>
      <w:tr w:rsidR="00FA4512" w:rsidRPr="00DB7DAE" w:rsidTr="00E95254">
        <w:trPr>
          <w:trHeight w:val="1116"/>
        </w:trPr>
        <w:tc>
          <w:tcPr>
            <w:tcW w:w="1668" w:type="dxa"/>
            <w:vMerge w:val="restart"/>
            <w:vAlign w:val="center"/>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有關計算機「軟體」技術的外語閱讀及表達的基本能力</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r>
      <w:tr w:rsidR="00FA4512" w:rsidRPr="00DB7DAE" w:rsidTr="000D72E8">
        <w:trPr>
          <w:trHeight w:val="502"/>
        </w:trPr>
        <w:tc>
          <w:tcPr>
            <w:tcW w:w="1668" w:type="dxa"/>
            <w:vMerge/>
            <w:vAlign w:val="center"/>
          </w:tcPr>
          <w:p w:rsidR="00FA4512" w:rsidRPr="00DB7DAE" w:rsidRDefault="00FA4512" w:rsidP="00E95254">
            <w:pPr>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6%</w:t>
            </w:r>
          </w:p>
        </w:tc>
        <w:tc>
          <w:tcPr>
            <w:tcW w:w="2864" w:type="dxa"/>
            <w:vAlign w:val="center"/>
          </w:tcPr>
          <w:p w:rsidR="00FA4512" w:rsidRDefault="00FA4512">
            <w:pPr>
              <w:jc w:val="center"/>
              <w:rPr>
                <w:rFonts w:ascii="新細明體" w:cs="新細明體"/>
                <w:szCs w:val="24"/>
              </w:rPr>
            </w:pPr>
            <w:r>
              <w:t>85%</w:t>
            </w:r>
          </w:p>
        </w:tc>
        <w:tc>
          <w:tcPr>
            <w:tcW w:w="2864" w:type="dxa"/>
            <w:vAlign w:val="center"/>
          </w:tcPr>
          <w:p w:rsidR="00FA4512" w:rsidRDefault="00FA4512">
            <w:pPr>
              <w:jc w:val="center"/>
              <w:rPr>
                <w:rFonts w:ascii="新細明體" w:cs="新細明體"/>
                <w:szCs w:val="24"/>
              </w:rPr>
            </w:pPr>
            <w:r>
              <w:t>9%</w:t>
            </w:r>
          </w:p>
        </w:tc>
      </w:tr>
    </w:tbl>
    <w:p w:rsidR="00FA4512" w:rsidRPr="00DB7DAE" w:rsidRDefault="00FA4512"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A4512" w:rsidRPr="00DB7DAE" w:rsidTr="00CF6375">
        <w:trPr>
          <w:trHeight w:val="433"/>
        </w:trPr>
        <w:tc>
          <w:tcPr>
            <w:tcW w:w="1668" w:type="dxa"/>
            <w:vMerge w:val="restart"/>
            <w:shd w:val="clear" w:color="auto" w:fill="E6E6E6"/>
            <w:vAlign w:val="center"/>
          </w:tcPr>
          <w:p w:rsidR="00FA4512" w:rsidRPr="00DB7DAE" w:rsidRDefault="00FA4512" w:rsidP="002026E8">
            <w:pPr>
              <w:jc w:val="center"/>
              <w:rPr>
                <w:rFonts w:ascii="Times New Roman" w:eastAsia="標楷體" w:hAnsi="Times New Roman"/>
              </w:rPr>
            </w:pPr>
            <w:r w:rsidRPr="00DB7DAE">
              <w:rPr>
                <w:rFonts w:ascii="Times New Roman" w:eastAsia="標楷體" w:hAnsi="Times New Roman" w:hint="eastAsia"/>
              </w:rPr>
              <w:t>核心能力</w:t>
            </w:r>
          </w:p>
          <w:p w:rsidR="00FA4512" w:rsidRPr="00DB7DAE" w:rsidRDefault="00FA4512" w:rsidP="002026E8">
            <w:pPr>
              <w:jc w:val="center"/>
              <w:rPr>
                <w:rFonts w:ascii="Times New Roman" w:eastAsia="標楷體" w:hAnsi="Times New Roman"/>
              </w:rPr>
            </w:pPr>
            <w:r w:rsidRPr="00DB7DAE">
              <w:rPr>
                <w:rFonts w:ascii="Times New Roman" w:eastAsia="標楷體" w:hAnsi="Times New Roman" w:hint="eastAsia"/>
              </w:rPr>
              <w:t>達成指標</w:t>
            </w:r>
          </w:p>
        </w:tc>
        <w:tc>
          <w:tcPr>
            <w:tcW w:w="8592" w:type="dxa"/>
            <w:gridSpan w:val="3"/>
            <w:shd w:val="clear" w:color="auto" w:fill="E6E6E6"/>
            <w:vAlign w:val="center"/>
          </w:tcPr>
          <w:p w:rsidR="00FA4512" w:rsidRPr="00DB7DAE" w:rsidRDefault="00FA4512" w:rsidP="002026E8">
            <w:pPr>
              <w:rPr>
                <w:rFonts w:ascii="Times New Roman" w:eastAsia="標楷體" w:hAnsi="Times New Roman"/>
              </w:rPr>
            </w:pPr>
            <w:r w:rsidRPr="00DB7DAE">
              <w:rPr>
                <w:rFonts w:ascii="Times New Roman" w:eastAsia="標楷體" w:hAnsi="Times New Roman" w:hint="eastAsia"/>
              </w:rPr>
              <w:t>核心能力</w:t>
            </w:r>
            <w:r w:rsidRPr="00DB7DAE">
              <w:rPr>
                <w:rFonts w:ascii="Times New Roman" w:eastAsia="標楷體" w:hAnsi="Times New Roman"/>
              </w:rPr>
              <w:t>8</w:t>
            </w:r>
            <w:r w:rsidRPr="00DB7DAE">
              <w:rPr>
                <w:rFonts w:ascii="Times New Roman" w:eastAsia="標楷體" w:hAnsi="Times New Roman" w:hint="eastAsia"/>
              </w:rPr>
              <w:t>：發掘、分析及處理問題的能力。</w:t>
            </w:r>
          </w:p>
        </w:tc>
      </w:tr>
      <w:tr w:rsidR="00FA4512" w:rsidRPr="00DB7DAE" w:rsidTr="00CF6375">
        <w:trPr>
          <w:trHeight w:val="473"/>
        </w:trPr>
        <w:tc>
          <w:tcPr>
            <w:tcW w:w="1668" w:type="dxa"/>
            <w:vMerge/>
            <w:shd w:val="clear" w:color="auto" w:fill="E6E6E6"/>
            <w:vAlign w:val="center"/>
          </w:tcPr>
          <w:p w:rsidR="00FA4512" w:rsidRPr="00DB7DAE" w:rsidRDefault="00FA4512" w:rsidP="002026E8">
            <w:pPr>
              <w:jc w:val="center"/>
              <w:rPr>
                <w:rFonts w:ascii="Times New Roman" w:eastAsia="標楷體" w:hAnsi="Times New Roman"/>
              </w:rPr>
            </w:pPr>
          </w:p>
        </w:tc>
        <w:tc>
          <w:tcPr>
            <w:tcW w:w="2864" w:type="dxa"/>
            <w:shd w:val="clear" w:color="auto" w:fill="E6E6E6"/>
            <w:vAlign w:val="center"/>
          </w:tcPr>
          <w:p w:rsidR="00FA4512" w:rsidRPr="00DB7DAE" w:rsidRDefault="00FA4512" w:rsidP="002026E8">
            <w:pPr>
              <w:jc w:val="center"/>
              <w:rPr>
                <w:rFonts w:ascii="Times New Roman" w:eastAsia="標楷體" w:hAnsi="Times New Roman"/>
              </w:rPr>
            </w:pPr>
            <w:r w:rsidRPr="00DB7DAE">
              <w:rPr>
                <w:rFonts w:ascii="Times New Roman" w:eastAsia="標楷體" w:hAnsi="Times New Roman"/>
              </w:rPr>
              <w:t>1=</w:t>
            </w:r>
            <w:r w:rsidRPr="00DB7DAE">
              <w:rPr>
                <w:rFonts w:ascii="Times New Roman" w:eastAsia="標楷體" w:hAnsi="Times New Roman" w:hint="eastAsia"/>
              </w:rPr>
              <w:t>須加強</w:t>
            </w:r>
          </w:p>
        </w:tc>
        <w:tc>
          <w:tcPr>
            <w:tcW w:w="2864" w:type="dxa"/>
            <w:shd w:val="clear" w:color="auto" w:fill="E6E6E6"/>
            <w:vAlign w:val="center"/>
          </w:tcPr>
          <w:p w:rsidR="00FA4512" w:rsidRPr="00DB7DAE" w:rsidRDefault="00FA4512" w:rsidP="002026E8">
            <w:pPr>
              <w:jc w:val="center"/>
              <w:rPr>
                <w:rFonts w:ascii="Times New Roman" w:eastAsia="標楷體" w:hAnsi="Times New Roman"/>
              </w:rPr>
            </w:pPr>
            <w:r w:rsidRPr="00DB7DAE">
              <w:rPr>
                <w:rFonts w:ascii="Times New Roman" w:eastAsia="標楷體" w:hAnsi="Times New Roman"/>
              </w:rPr>
              <w:t>2=</w:t>
            </w:r>
            <w:r w:rsidRPr="00DB7DAE">
              <w:rPr>
                <w:rFonts w:ascii="Times New Roman" w:eastAsia="標楷體" w:hAnsi="Times New Roman" w:hint="eastAsia"/>
              </w:rPr>
              <w:t>具備</w:t>
            </w:r>
          </w:p>
        </w:tc>
        <w:tc>
          <w:tcPr>
            <w:tcW w:w="2864" w:type="dxa"/>
            <w:shd w:val="clear" w:color="auto" w:fill="E6E6E6"/>
            <w:vAlign w:val="center"/>
          </w:tcPr>
          <w:p w:rsidR="00FA4512" w:rsidRPr="00DB7DAE" w:rsidRDefault="00FA4512" w:rsidP="002026E8">
            <w:pPr>
              <w:jc w:val="center"/>
              <w:rPr>
                <w:rFonts w:ascii="Times New Roman" w:eastAsia="標楷體" w:hAnsi="Times New Roman"/>
              </w:rPr>
            </w:pPr>
            <w:r w:rsidRPr="00DB7DAE">
              <w:rPr>
                <w:rFonts w:ascii="Times New Roman" w:eastAsia="標楷體" w:hAnsi="Times New Roman"/>
              </w:rPr>
              <w:t>3=</w:t>
            </w:r>
            <w:r w:rsidRPr="00DB7DAE">
              <w:rPr>
                <w:rFonts w:ascii="Times New Roman" w:eastAsia="標楷體" w:hAnsi="Times New Roman" w:hint="eastAsia"/>
              </w:rPr>
              <w:t>典範</w:t>
            </w:r>
          </w:p>
        </w:tc>
      </w:tr>
      <w:tr w:rsidR="00FA4512" w:rsidRPr="00DB7DAE" w:rsidTr="002026E8">
        <w:trPr>
          <w:trHeight w:val="1116"/>
        </w:trPr>
        <w:tc>
          <w:tcPr>
            <w:tcW w:w="1668" w:type="dxa"/>
            <w:vMerge w:val="restart"/>
            <w:vAlign w:val="center"/>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發掘、分析及處理計算機「硬體」技術方面的問題</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當遇到一個計算機「硬體」技術方面的問題時，難以利用所學的計算機知識加以進行分析與處理。</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當遇到一個計算機「硬體」技術方面的問題時，可以利用利用所學的計算機知識加以進行分析與處理。</w:t>
            </w:r>
          </w:p>
        </w:tc>
        <w:tc>
          <w:tcPr>
            <w:tcW w:w="2864" w:type="dxa"/>
          </w:tcPr>
          <w:p w:rsidR="00FA4512" w:rsidRPr="00CF6375" w:rsidRDefault="00FA4512"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當遇到一個計算機「硬體」技術方面的問題時，可以容易且快速的利用所學的計算機知識加以進行分析與處理。</w:t>
            </w:r>
          </w:p>
        </w:tc>
      </w:tr>
      <w:tr w:rsidR="00FA4512" w:rsidRPr="00860FBB" w:rsidTr="00E63D98">
        <w:trPr>
          <w:trHeight w:val="526"/>
        </w:trPr>
        <w:tc>
          <w:tcPr>
            <w:tcW w:w="1668" w:type="dxa"/>
            <w:vMerge/>
            <w:vAlign w:val="center"/>
          </w:tcPr>
          <w:p w:rsidR="00FA4512" w:rsidRPr="00CF6375" w:rsidRDefault="00FA4512" w:rsidP="002026E8">
            <w:pPr>
              <w:jc w:val="both"/>
              <w:rPr>
                <w:rFonts w:ascii="Times New Roman" w:eastAsia="標楷體" w:hAnsi="Times New Roman"/>
                <w:spacing w:val="-24"/>
              </w:rPr>
            </w:pPr>
          </w:p>
        </w:tc>
        <w:tc>
          <w:tcPr>
            <w:tcW w:w="2864" w:type="dxa"/>
            <w:vAlign w:val="center"/>
          </w:tcPr>
          <w:p w:rsidR="00FA4512" w:rsidRDefault="00FA4512">
            <w:pPr>
              <w:jc w:val="center"/>
              <w:rPr>
                <w:rFonts w:ascii="新細明體" w:cs="新細明體"/>
                <w:szCs w:val="24"/>
              </w:rPr>
            </w:pPr>
            <w:r>
              <w:t>12%</w:t>
            </w:r>
          </w:p>
        </w:tc>
        <w:tc>
          <w:tcPr>
            <w:tcW w:w="2864" w:type="dxa"/>
            <w:vAlign w:val="center"/>
          </w:tcPr>
          <w:p w:rsidR="00FA4512" w:rsidRDefault="00FA4512">
            <w:pPr>
              <w:jc w:val="center"/>
              <w:rPr>
                <w:rFonts w:ascii="新細明體" w:cs="新細明體"/>
                <w:szCs w:val="24"/>
              </w:rPr>
            </w:pPr>
            <w:r>
              <w:t>74%</w:t>
            </w:r>
          </w:p>
        </w:tc>
        <w:tc>
          <w:tcPr>
            <w:tcW w:w="2864" w:type="dxa"/>
            <w:vAlign w:val="center"/>
          </w:tcPr>
          <w:p w:rsidR="00FA4512" w:rsidRDefault="00FA4512">
            <w:pPr>
              <w:jc w:val="center"/>
              <w:rPr>
                <w:rFonts w:ascii="新細明體" w:cs="新細明體"/>
                <w:szCs w:val="24"/>
              </w:rPr>
            </w:pPr>
            <w:r>
              <w:t>14%</w:t>
            </w:r>
          </w:p>
        </w:tc>
      </w:tr>
      <w:tr w:rsidR="00FA4512" w:rsidRPr="00FC7CAA" w:rsidTr="00E95254">
        <w:trPr>
          <w:trHeight w:val="1116"/>
        </w:trPr>
        <w:tc>
          <w:tcPr>
            <w:tcW w:w="1668" w:type="dxa"/>
            <w:vMerge w:val="restart"/>
            <w:vAlign w:val="center"/>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發掘、分析及處理計算機「軟體」技術方面的問題</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當遇到一個問題時，難以利用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當遇到一個問題時，可以利用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FA4512" w:rsidRPr="00CF6375" w:rsidRDefault="00FA4512"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當遇到一個問題時，可以容易且快速的利用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r>
      <w:tr w:rsidR="00FA4512" w:rsidRPr="00FC7CAA" w:rsidTr="0063430D">
        <w:trPr>
          <w:trHeight w:val="530"/>
        </w:trPr>
        <w:tc>
          <w:tcPr>
            <w:tcW w:w="1668" w:type="dxa"/>
            <w:vMerge/>
            <w:vAlign w:val="center"/>
          </w:tcPr>
          <w:p w:rsidR="00FA4512" w:rsidRPr="00FC7CAA" w:rsidRDefault="00FA4512" w:rsidP="00E95254">
            <w:pPr>
              <w:jc w:val="both"/>
              <w:rPr>
                <w:rFonts w:ascii="Times New Roman" w:eastAsia="標楷體" w:hAnsi="Times New Roman"/>
              </w:rPr>
            </w:pPr>
          </w:p>
        </w:tc>
        <w:tc>
          <w:tcPr>
            <w:tcW w:w="2864" w:type="dxa"/>
            <w:vAlign w:val="center"/>
          </w:tcPr>
          <w:p w:rsidR="00FA4512" w:rsidRDefault="00FA4512">
            <w:pPr>
              <w:jc w:val="center"/>
              <w:rPr>
                <w:rFonts w:ascii="新細明體" w:cs="新細明體"/>
                <w:szCs w:val="24"/>
              </w:rPr>
            </w:pPr>
            <w:r>
              <w:t>8%</w:t>
            </w:r>
          </w:p>
        </w:tc>
        <w:tc>
          <w:tcPr>
            <w:tcW w:w="2864" w:type="dxa"/>
            <w:vAlign w:val="center"/>
          </w:tcPr>
          <w:p w:rsidR="00FA4512" w:rsidRDefault="00FA4512">
            <w:pPr>
              <w:jc w:val="center"/>
              <w:rPr>
                <w:rFonts w:ascii="新細明體" w:cs="新細明體"/>
                <w:szCs w:val="24"/>
              </w:rPr>
            </w:pPr>
            <w:r>
              <w:t>79%</w:t>
            </w:r>
          </w:p>
        </w:tc>
        <w:tc>
          <w:tcPr>
            <w:tcW w:w="2864" w:type="dxa"/>
            <w:vAlign w:val="center"/>
          </w:tcPr>
          <w:p w:rsidR="00FA4512" w:rsidRDefault="00FA4512">
            <w:pPr>
              <w:jc w:val="center"/>
              <w:rPr>
                <w:rFonts w:ascii="新細明體" w:cs="新細明體"/>
                <w:szCs w:val="24"/>
              </w:rPr>
            </w:pPr>
            <w:r>
              <w:t>14%</w:t>
            </w:r>
          </w:p>
        </w:tc>
      </w:tr>
    </w:tbl>
    <w:p w:rsidR="00FA4512" w:rsidRPr="00A4745C" w:rsidRDefault="00FA4512">
      <w:pPr>
        <w:rPr>
          <w:rFonts w:ascii="Times New Roman" w:eastAsia="標楷體" w:hAnsi="Times New Roman"/>
        </w:rPr>
      </w:pPr>
      <w:r w:rsidRPr="00A4745C">
        <w:rPr>
          <w:rFonts w:ascii="Times New Roman" w:eastAsia="標楷體" w:hAnsi="標楷體" w:hint="eastAsia"/>
        </w:rPr>
        <w:t>自評學生班級</w:t>
      </w:r>
      <w:r w:rsidRPr="00A4745C">
        <w:rPr>
          <w:rFonts w:ascii="Times New Roman" w:eastAsia="標楷體" w:hAnsi="Times New Roman"/>
        </w:rPr>
        <w:t xml:space="preserve"> :                     </w:t>
      </w:r>
      <w:r w:rsidRPr="00A4745C">
        <w:rPr>
          <w:rFonts w:ascii="Times New Roman" w:eastAsia="標楷體" w:hAnsi="標楷體" w:hint="eastAsia"/>
        </w:rPr>
        <w:t>學號</w:t>
      </w:r>
      <w:r w:rsidRPr="00A4745C">
        <w:rPr>
          <w:rFonts w:ascii="Times New Roman" w:eastAsia="標楷體" w:hAnsi="Times New Roman"/>
        </w:rPr>
        <w:t xml:space="preserve"> :                    </w:t>
      </w:r>
    </w:p>
    <w:sectPr w:rsidR="00FA4512" w:rsidRPr="00A4745C" w:rsidSect="00CF6375">
      <w:pgSz w:w="11906" w:h="16838"/>
      <w:pgMar w:top="284" w:right="851" w:bottom="284" w:left="851" w:header="851" w:footer="992" w:gutter="0"/>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512" w:rsidRDefault="00FA4512" w:rsidP="00FB61AF">
      <w:r>
        <w:separator/>
      </w:r>
    </w:p>
  </w:endnote>
  <w:endnote w:type="continuationSeparator" w:id="1">
    <w:p w:rsidR="00FA4512" w:rsidRDefault="00FA4512" w:rsidP="00FB61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512" w:rsidRDefault="00FA4512" w:rsidP="00FB61AF">
      <w:r>
        <w:separator/>
      </w:r>
    </w:p>
  </w:footnote>
  <w:footnote w:type="continuationSeparator" w:id="1">
    <w:p w:rsidR="00FA4512" w:rsidRDefault="00FA4512" w:rsidP="00FB61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61AF"/>
    <w:rsid w:val="000155EC"/>
    <w:rsid w:val="0004067E"/>
    <w:rsid w:val="000725A8"/>
    <w:rsid w:val="0009375B"/>
    <w:rsid w:val="000D0722"/>
    <w:rsid w:val="000D6D84"/>
    <w:rsid w:val="000D72E8"/>
    <w:rsid w:val="000E1CDE"/>
    <w:rsid w:val="000F1250"/>
    <w:rsid w:val="00100416"/>
    <w:rsid w:val="001108AD"/>
    <w:rsid w:val="001231F2"/>
    <w:rsid w:val="0014318B"/>
    <w:rsid w:val="002026E8"/>
    <w:rsid w:val="00213300"/>
    <w:rsid w:val="0024468B"/>
    <w:rsid w:val="0025240C"/>
    <w:rsid w:val="00286BBA"/>
    <w:rsid w:val="002D0BC5"/>
    <w:rsid w:val="0035059E"/>
    <w:rsid w:val="00357C56"/>
    <w:rsid w:val="00391B6B"/>
    <w:rsid w:val="004130B3"/>
    <w:rsid w:val="00445752"/>
    <w:rsid w:val="004B13B0"/>
    <w:rsid w:val="004B6A9E"/>
    <w:rsid w:val="004E5FBE"/>
    <w:rsid w:val="004F1012"/>
    <w:rsid w:val="00504A51"/>
    <w:rsid w:val="00505C54"/>
    <w:rsid w:val="00537A00"/>
    <w:rsid w:val="005447A1"/>
    <w:rsid w:val="00560217"/>
    <w:rsid w:val="005D27F4"/>
    <w:rsid w:val="005D7EFB"/>
    <w:rsid w:val="005F7119"/>
    <w:rsid w:val="0063430D"/>
    <w:rsid w:val="00670834"/>
    <w:rsid w:val="00691A1B"/>
    <w:rsid w:val="00693608"/>
    <w:rsid w:val="006971EE"/>
    <w:rsid w:val="006B3DA2"/>
    <w:rsid w:val="006C2C22"/>
    <w:rsid w:val="006D303C"/>
    <w:rsid w:val="006D4342"/>
    <w:rsid w:val="006E0069"/>
    <w:rsid w:val="006F1586"/>
    <w:rsid w:val="00710821"/>
    <w:rsid w:val="00724EA2"/>
    <w:rsid w:val="00731535"/>
    <w:rsid w:val="00756B97"/>
    <w:rsid w:val="007A3678"/>
    <w:rsid w:val="007B3631"/>
    <w:rsid w:val="007F4D0B"/>
    <w:rsid w:val="008035F7"/>
    <w:rsid w:val="0082195F"/>
    <w:rsid w:val="00827BF4"/>
    <w:rsid w:val="00835574"/>
    <w:rsid w:val="008413AB"/>
    <w:rsid w:val="008450FA"/>
    <w:rsid w:val="00860FBB"/>
    <w:rsid w:val="0086656B"/>
    <w:rsid w:val="008877F7"/>
    <w:rsid w:val="008A35AF"/>
    <w:rsid w:val="008C46D2"/>
    <w:rsid w:val="008C7CD1"/>
    <w:rsid w:val="008D27C3"/>
    <w:rsid w:val="008D6D69"/>
    <w:rsid w:val="008F448F"/>
    <w:rsid w:val="00931511"/>
    <w:rsid w:val="00945294"/>
    <w:rsid w:val="00954394"/>
    <w:rsid w:val="009641B9"/>
    <w:rsid w:val="00966E68"/>
    <w:rsid w:val="0097252F"/>
    <w:rsid w:val="00993322"/>
    <w:rsid w:val="009C7DCD"/>
    <w:rsid w:val="009E709F"/>
    <w:rsid w:val="00A00B96"/>
    <w:rsid w:val="00A24E17"/>
    <w:rsid w:val="00A4745C"/>
    <w:rsid w:val="00A61902"/>
    <w:rsid w:val="00A709DD"/>
    <w:rsid w:val="00A87E2D"/>
    <w:rsid w:val="00A90B1E"/>
    <w:rsid w:val="00AD3C67"/>
    <w:rsid w:val="00AF1DA1"/>
    <w:rsid w:val="00B37B47"/>
    <w:rsid w:val="00B80DCC"/>
    <w:rsid w:val="00BC0E43"/>
    <w:rsid w:val="00BC20AC"/>
    <w:rsid w:val="00BD2106"/>
    <w:rsid w:val="00C02665"/>
    <w:rsid w:val="00C25212"/>
    <w:rsid w:val="00C339E9"/>
    <w:rsid w:val="00C94BFC"/>
    <w:rsid w:val="00CB35B9"/>
    <w:rsid w:val="00CC1CAC"/>
    <w:rsid w:val="00CD35E5"/>
    <w:rsid w:val="00CD422D"/>
    <w:rsid w:val="00CF6375"/>
    <w:rsid w:val="00D10D2F"/>
    <w:rsid w:val="00D24BE8"/>
    <w:rsid w:val="00D949BA"/>
    <w:rsid w:val="00DA6093"/>
    <w:rsid w:val="00DB7DAE"/>
    <w:rsid w:val="00DC6EBF"/>
    <w:rsid w:val="00DE3A9A"/>
    <w:rsid w:val="00E06CD5"/>
    <w:rsid w:val="00E32D33"/>
    <w:rsid w:val="00E45727"/>
    <w:rsid w:val="00E52AD3"/>
    <w:rsid w:val="00E569C0"/>
    <w:rsid w:val="00E63D98"/>
    <w:rsid w:val="00E64E37"/>
    <w:rsid w:val="00E85C1D"/>
    <w:rsid w:val="00E95254"/>
    <w:rsid w:val="00EC594A"/>
    <w:rsid w:val="00F22E79"/>
    <w:rsid w:val="00F2692A"/>
    <w:rsid w:val="00F271AD"/>
    <w:rsid w:val="00F44624"/>
    <w:rsid w:val="00F81C5B"/>
    <w:rsid w:val="00F82EA5"/>
    <w:rsid w:val="00F86209"/>
    <w:rsid w:val="00FA4512"/>
    <w:rsid w:val="00FB61AF"/>
    <w:rsid w:val="00FB6C68"/>
    <w:rsid w:val="00FC7CAA"/>
    <w:rsid w:val="00FE38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5E5"/>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B61AF"/>
    <w:pPr>
      <w:tabs>
        <w:tab w:val="center" w:pos="4153"/>
        <w:tab w:val="right" w:pos="8306"/>
      </w:tabs>
      <w:snapToGrid w:val="0"/>
    </w:pPr>
    <w:rPr>
      <w:kern w:val="0"/>
      <w:sz w:val="20"/>
      <w:szCs w:val="20"/>
    </w:rPr>
  </w:style>
  <w:style w:type="character" w:customStyle="1" w:styleId="HeaderChar">
    <w:name w:val="Header Char"/>
    <w:basedOn w:val="DefaultParagraphFont"/>
    <w:link w:val="Header"/>
    <w:uiPriority w:val="99"/>
    <w:semiHidden/>
    <w:locked/>
    <w:rsid w:val="00FB61AF"/>
    <w:rPr>
      <w:sz w:val="20"/>
    </w:rPr>
  </w:style>
  <w:style w:type="paragraph" w:styleId="Footer">
    <w:name w:val="footer"/>
    <w:basedOn w:val="Normal"/>
    <w:link w:val="FooterChar"/>
    <w:uiPriority w:val="99"/>
    <w:semiHidden/>
    <w:rsid w:val="00FB61AF"/>
    <w:pPr>
      <w:tabs>
        <w:tab w:val="center" w:pos="4153"/>
        <w:tab w:val="right" w:pos="8306"/>
      </w:tabs>
      <w:snapToGrid w:val="0"/>
    </w:pPr>
    <w:rPr>
      <w:kern w:val="0"/>
      <w:sz w:val="20"/>
      <w:szCs w:val="20"/>
    </w:rPr>
  </w:style>
  <w:style w:type="character" w:customStyle="1" w:styleId="FooterChar">
    <w:name w:val="Footer Char"/>
    <w:basedOn w:val="DefaultParagraphFont"/>
    <w:link w:val="Footer"/>
    <w:uiPriority w:val="99"/>
    <w:semiHidden/>
    <w:locked/>
    <w:rsid w:val="00FB61AF"/>
    <w:rPr>
      <w:sz w:val="20"/>
    </w:rPr>
  </w:style>
  <w:style w:type="table" w:styleId="TableGrid">
    <w:name w:val="Table Grid"/>
    <w:basedOn w:val="TableNormal"/>
    <w:uiPriority w:val="99"/>
    <w:rsid w:val="00FB61A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2423364">
      <w:marLeft w:val="0"/>
      <w:marRight w:val="0"/>
      <w:marTop w:val="0"/>
      <w:marBottom w:val="0"/>
      <w:divBdr>
        <w:top w:val="none" w:sz="0" w:space="0" w:color="auto"/>
        <w:left w:val="none" w:sz="0" w:space="0" w:color="auto"/>
        <w:bottom w:val="none" w:sz="0" w:space="0" w:color="auto"/>
        <w:right w:val="none" w:sz="0" w:space="0" w:color="auto"/>
      </w:divBdr>
    </w:div>
    <w:div w:id="912423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365</Words>
  <Characters>2082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昭純</cp:lastModifiedBy>
  <cp:revision>5</cp:revision>
  <cp:lastPrinted>2018-01-09T23:47:00Z</cp:lastPrinted>
  <dcterms:created xsi:type="dcterms:W3CDTF">2018-01-09T23:47:00Z</dcterms:created>
  <dcterms:modified xsi:type="dcterms:W3CDTF">2018-07-06T02:59:00Z</dcterms:modified>
</cp:coreProperties>
</file>